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Pr="00B005F7" w:rsidRDefault="006649C0" w:rsidP="008B54D5">
      <w:pPr>
        <w:rPr>
          <w:rFonts w:ascii="Verdana" w:hAnsi="Verdana"/>
          <w:b/>
          <w:sz w:val="20"/>
          <w:szCs w:val="22"/>
        </w:rPr>
      </w:pPr>
      <w:r w:rsidRPr="00B005F7">
        <w:rPr>
          <w:rFonts w:ascii="Verdana" w:hAnsi="Verdana"/>
          <w:b/>
          <w:sz w:val="20"/>
          <w:szCs w:val="22"/>
        </w:rPr>
        <w:t>VIP Virtualization Infrastructure </w:t>
      </w: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[page 1]</w:t>
      </w: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</w:p>
    <w:p w:rsidR="00D15836" w:rsidRPr="001D6D7D" w:rsidRDefault="00B02869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(</w:t>
      </w:r>
      <w:r w:rsidR="004600E8">
        <w:rPr>
          <w:rFonts w:ascii="Verdana" w:hAnsi="Verdana"/>
          <w:sz w:val="20"/>
          <w:szCs w:val="22"/>
        </w:rPr>
        <w:t xml:space="preserve">Company </w:t>
      </w:r>
      <w:r w:rsidRPr="001D6D7D">
        <w:rPr>
          <w:rFonts w:ascii="Verdana" w:hAnsi="Verdana"/>
          <w:sz w:val="20"/>
          <w:szCs w:val="22"/>
        </w:rPr>
        <w:t>logo)</w:t>
      </w:r>
    </w:p>
    <w:p w:rsidR="00D15836" w:rsidRPr="001D6D7D" w:rsidRDefault="00D15836" w:rsidP="008B54D5">
      <w:pPr>
        <w:rPr>
          <w:rFonts w:ascii="Verdana" w:hAnsi="Verdana"/>
          <w:sz w:val="20"/>
          <w:szCs w:val="22"/>
        </w:rPr>
      </w:pPr>
    </w:p>
    <w:p w:rsidR="00B02869" w:rsidRPr="001D6D7D" w:rsidRDefault="00D15836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(Microsoft Certified Partner icon)</w:t>
      </w: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(suggested images - montage of diverse employees on laptop, desktop, tablet, smart phone, etc.)</w:t>
      </w: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(headline)</w:t>
      </w: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</w:p>
    <w:p w:rsidR="007F1F70" w:rsidRPr="001D6D7D" w:rsidRDefault="007F1F70" w:rsidP="008B54D5">
      <w:pPr>
        <w:rPr>
          <w:rFonts w:ascii="Verdana" w:hAnsi="Verdana"/>
          <w:sz w:val="20"/>
          <w:szCs w:val="22"/>
        </w:rPr>
      </w:pPr>
      <w:r w:rsidRPr="00715F39">
        <w:rPr>
          <w:rFonts w:ascii="Verdana" w:hAnsi="Verdana"/>
          <w:sz w:val="20"/>
          <w:szCs w:val="22"/>
        </w:rPr>
        <w:t>VIP Virtualization Infrastructure</w:t>
      </w:r>
      <w:r w:rsidR="00715F39">
        <w:rPr>
          <w:rFonts w:ascii="Verdana" w:hAnsi="Verdana"/>
          <w:sz w:val="20"/>
          <w:szCs w:val="22"/>
        </w:rPr>
        <w:t xml:space="preserve"> Process</w:t>
      </w:r>
    </w:p>
    <w:p w:rsidR="007F1F70" w:rsidRDefault="007F1F70" w:rsidP="008B54D5">
      <w:pPr>
        <w:rPr>
          <w:rFonts w:ascii="Verdana" w:hAnsi="Verdana"/>
          <w:sz w:val="20"/>
          <w:szCs w:val="22"/>
        </w:rPr>
      </w:pPr>
    </w:p>
    <w:p w:rsidR="007F1F70" w:rsidRDefault="007F1F70" w:rsidP="008B54D5">
      <w:p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(subhead) </w:t>
      </w:r>
    </w:p>
    <w:p w:rsidR="007F1F70" w:rsidRDefault="007F1F70" w:rsidP="008B54D5">
      <w:pPr>
        <w:rPr>
          <w:rFonts w:ascii="Verdana" w:hAnsi="Verdana"/>
          <w:sz w:val="20"/>
          <w:szCs w:val="22"/>
        </w:rPr>
      </w:pPr>
    </w:p>
    <w:p w:rsidR="00A17AE2" w:rsidRPr="001D6D7D" w:rsidRDefault="009F2FE7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 xml:space="preserve">A united approach to </w:t>
      </w:r>
      <w:r w:rsidR="00D943AD">
        <w:rPr>
          <w:rFonts w:ascii="Verdana" w:hAnsi="Verdana"/>
          <w:sz w:val="20"/>
          <w:szCs w:val="22"/>
        </w:rPr>
        <w:t>data - and to busines</w:t>
      </w:r>
      <w:r w:rsidR="002F09EB">
        <w:rPr>
          <w:rFonts w:ascii="Verdana" w:hAnsi="Verdana"/>
          <w:sz w:val="20"/>
          <w:szCs w:val="22"/>
        </w:rPr>
        <w:t>s</w:t>
      </w: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</w:p>
    <w:p w:rsidR="00B02869" w:rsidRPr="001D6D7D" w:rsidRDefault="00B02869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(copy)</w:t>
      </w:r>
    </w:p>
    <w:p w:rsidR="003476C4" w:rsidRPr="001D6D7D" w:rsidRDefault="003476C4" w:rsidP="008B54D5">
      <w:pPr>
        <w:rPr>
          <w:rFonts w:ascii="Verdana" w:hAnsi="Verdana"/>
          <w:sz w:val="20"/>
          <w:szCs w:val="22"/>
        </w:rPr>
      </w:pPr>
    </w:p>
    <w:p w:rsidR="003476C4" w:rsidRPr="001D6D7D" w:rsidRDefault="003476C4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Successful businesses</w:t>
      </w:r>
      <w:r w:rsidR="00C4499B" w:rsidRPr="001D6D7D">
        <w:rPr>
          <w:rFonts w:ascii="Verdana" w:hAnsi="Verdana"/>
          <w:sz w:val="20"/>
          <w:szCs w:val="22"/>
        </w:rPr>
        <w:t xml:space="preserve"> fully</w:t>
      </w:r>
      <w:r w:rsidRPr="001D6D7D">
        <w:rPr>
          <w:rFonts w:ascii="Verdana" w:hAnsi="Verdana"/>
          <w:sz w:val="20"/>
          <w:szCs w:val="22"/>
        </w:rPr>
        <w:t xml:space="preserve"> integrate their operations, as opposed to </w:t>
      </w:r>
      <w:r w:rsidR="002D2417" w:rsidRPr="001D6D7D">
        <w:rPr>
          <w:rFonts w:ascii="Verdana" w:hAnsi="Verdana"/>
          <w:sz w:val="20"/>
          <w:szCs w:val="22"/>
        </w:rPr>
        <w:t>working with a</w:t>
      </w:r>
      <w:r w:rsidRPr="001D6D7D">
        <w:rPr>
          <w:rFonts w:ascii="Verdana" w:hAnsi="Verdana"/>
          <w:sz w:val="20"/>
          <w:szCs w:val="22"/>
        </w:rPr>
        <w:t xml:space="preserve"> “silo” mentality. It makes sense - good business sense - for departments to collaborate with each other. Human resources, IT, finance, marketing, legal…</w:t>
      </w:r>
      <w:r w:rsidR="002D2417" w:rsidRPr="001D6D7D">
        <w:rPr>
          <w:rFonts w:ascii="Verdana" w:hAnsi="Verdana"/>
          <w:sz w:val="20"/>
          <w:szCs w:val="22"/>
        </w:rPr>
        <w:t xml:space="preserve"> they all require</w:t>
      </w:r>
      <w:r w:rsidRPr="001D6D7D">
        <w:rPr>
          <w:rFonts w:ascii="Verdana" w:hAnsi="Verdana"/>
          <w:sz w:val="20"/>
          <w:szCs w:val="22"/>
        </w:rPr>
        <w:t xml:space="preserve"> effective, two-way communication for optimal efficiency.  </w:t>
      </w:r>
    </w:p>
    <w:p w:rsidR="003476C4" w:rsidRPr="001D6D7D" w:rsidRDefault="003476C4" w:rsidP="008B54D5">
      <w:pPr>
        <w:rPr>
          <w:rFonts w:ascii="Verdana" w:hAnsi="Verdana"/>
          <w:sz w:val="20"/>
          <w:szCs w:val="22"/>
        </w:rPr>
      </w:pPr>
    </w:p>
    <w:p w:rsidR="001D6D7D" w:rsidRPr="001D6D7D" w:rsidRDefault="00AB19FC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 xml:space="preserve">The same </w:t>
      </w:r>
      <w:r w:rsidR="002D2417" w:rsidRPr="001D6D7D">
        <w:rPr>
          <w:rFonts w:ascii="Verdana" w:hAnsi="Verdana"/>
          <w:sz w:val="20"/>
          <w:szCs w:val="22"/>
        </w:rPr>
        <w:t>holds true for</w:t>
      </w:r>
      <w:r w:rsidRPr="001D6D7D">
        <w:rPr>
          <w:rFonts w:ascii="Verdana" w:hAnsi="Verdana"/>
          <w:sz w:val="20"/>
          <w:szCs w:val="22"/>
        </w:rPr>
        <w:t xml:space="preserve"> the IT department itself.</w:t>
      </w:r>
      <w:r w:rsidR="00377104" w:rsidRPr="001D6D7D">
        <w:rPr>
          <w:rFonts w:ascii="Verdana" w:hAnsi="Verdana"/>
          <w:sz w:val="20"/>
          <w:szCs w:val="22"/>
        </w:rPr>
        <w:t xml:space="preserve"> </w:t>
      </w:r>
      <w:r w:rsidR="00E74DE8" w:rsidRPr="001D6D7D">
        <w:rPr>
          <w:rFonts w:ascii="Verdana" w:hAnsi="Verdana"/>
          <w:sz w:val="20"/>
          <w:szCs w:val="22"/>
        </w:rPr>
        <w:t>Are your IT network, server and storage teams separate</w:t>
      </w:r>
      <w:r w:rsidR="00F91BB7" w:rsidRPr="001D6D7D">
        <w:rPr>
          <w:rFonts w:ascii="Verdana" w:hAnsi="Verdana"/>
          <w:sz w:val="20"/>
          <w:szCs w:val="22"/>
        </w:rPr>
        <w:t xml:space="preserve"> or interconnected</w:t>
      </w:r>
      <w:r w:rsidR="00E74DE8" w:rsidRPr="001D6D7D">
        <w:rPr>
          <w:rFonts w:ascii="Verdana" w:hAnsi="Verdana"/>
          <w:sz w:val="20"/>
          <w:szCs w:val="22"/>
        </w:rPr>
        <w:t xml:space="preserve">? Are tasks, workflows and steps </w:t>
      </w:r>
      <w:r w:rsidR="008351E4" w:rsidRPr="001D6D7D">
        <w:rPr>
          <w:rFonts w:ascii="Verdana" w:hAnsi="Verdana"/>
          <w:sz w:val="20"/>
          <w:szCs w:val="22"/>
        </w:rPr>
        <w:t xml:space="preserve">isolated or </w:t>
      </w:r>
      <w:r w:rsidR="00E74DE8" w:rsidRPr="001D6D7D">
        <w:rPr>
          <w:rFonts w:ascii="Verdana" w:hAnsi="Verdana"/>
          <w:sz w:val="20"/>
          <w:szCs w:val="22"/>
        </w:rPr>
        <w:t xml:space="preserve">streamlined? </w:t>
      </w:r>
    </w:p>
    <w:p w:rsidR="001D6D7D" w:rsidRPr="001D6D7D" w:rsidRDefault="001D6D7D" w:rsidP="008B54D5">
      <w:pPr>
        <w:rPr>
          <w:rFonts w:ascii="Verdana" w:hAnsi="Verdana"/>
          <w:sz w:val="20"/>
          <w:szCs w:val="22"/>
        </w:rPr>
      </w:pPr>
    </w:p>
    <w:p w:rsidR="00EE6319" w:rsidRPr="001D6D7D" w:rsidRDefault="00377104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 xml:space="preserve">Is your </w:t>
      </w:r>
      <w:r w:rsidRPr="005A4E14">
        <w:rPr>
          <w:rFonts w:ascii="Verdana" w:hAnsi="Verdana"/>
          <w:b/>
          <w:sz w:val="20"/>
          <w:szCs w:val="22"/>
        </w:rPr>
        <w:t>data center</w:t>
      </w:r>
      <w:r w:rsidRPr="001D6D7D">
        <w:rPr>
          <w:rFonts w:ascii="Verdana" w:hAnsi="Verdana"/>
          <w:sz w:val="20"/>
          <w:szCs w:val="22"/>
        </w:rPr>
        <w:t xml:space="preserve"> a single entity, or is it a piecemeal operation?</w:t>
      </w:r>
      <w:r w:rsidR="00B02869" w:rsidRPr="001D6D7D">
        <w:rPr>
          <w:rFonts w:ascii="Verdana" w:hAnsi="Verdana"/>
          <w:sz w:val="20"/>
          <w:szCs w:val="22"/>
        </w:rPr>
        <w:t xml:space="preserve"> </w:t>
      </w:r>
      <w:r w:rsidR="009F2FE7" w:rsidRPr="001D6D7D">
        <w:rPr>
          <w:rFonts w:ascii="Verdana" w:hAnsi="Verdana"/>
          <w:sz w:val="20"/>
          <w:szCs w:val="22"/>
        </w:rPr>
        <w:t xml:space="preserve">There’s a reason it’s called a data CENTER. </w:t>
      </w:r>
      <w:r w:rsidR="00B02869" w:rsidRPr="001D6D7D">
        <w:rPr>
          <w:rFonts w:ascii="Verdana" w:hAnsi="Verdana"/>
          <w:sz w:val="20"/>
          <w:szCs w:val="22"/>
        </w:rPr>
        <w:t>Just as the staff</w:t>
      </w:r>
      <w:r w:rsidR="002D2417" w:rsidRPr="001D6D7D">
        <w:rPr>
          <w:rFonts w:ascii="Verdana" w:hAnsi="Verdana"/>
          <w:sz w:val="20"/>
          <w:szCs w:val="22"/>
        </w:rPr>
        <w:t>ers</w:t>
      </w:r>
      <w:r w:rsidR="00B02869" w:rsidRPr="001D6D7D">
        <w:rPr>
          <w:rFonts w:ascii="Verdana" w:hAnsi="Verdana"/>
          <w:sz w:val="20"/>
          <w:szCs w:val="22"/>
        </w:rPr>
        <w:t xml:space="preserve"> in your departments need to talk with one another, your data needs to be accessible to employees </w:t>
      </w:r>
      <w:r w:rsidR="00A17AE2" w:rsidRPr="001D6D7D">
        <w:rPr>
          <w:rFonts w:ascii="Verdana" w:hAnsi="Verdana"/>
          <w:sz w:val="20"/>
          <w:szCs w:val="22"/>
        </w:rPr>
        <w:t xml:space="preserve">across </w:t>
      </w:r>
      <w:r w:rsidR="009F2FE7" w:rsidRPr="001D6D7D">
        <w:rPr>
          <w:rFonts w:ascii="Verdana" w:hAnsi="Verdana"/>
          <w:sz w:val="20"/>
          <w:szCs w:val="22"/>
        </w:rPr>
        <w:t xml:space="preserve">all </w:t>
      </w:r>
      <w:r w:rsidR="00A17AE2" w:rsidRPr="001D6D7D">
        <w:rPr>
          <w:rFonts w:ascii="Verdana" w:hAnsi="Verdana"/>
          <w:sz w:val="20"/>
          <w:szCs w:val="22"/>
        </w:rPr>
        <w:t xml:space="preserve">divisions, </w:t>
      </w:r>
      <w:r w:rsidR="00B02869" w:rsidRPr="001D6D7D">
        <w:rPr>
          <w:rFonts w:ascii="Verdana" w:hAnsi="Verdana"/>
          <w:sz w:val="20"/>
          <w:szCs w:val="22"/>
        </w:rPr>
        <w:t>wherever they are, whenever they need it.</w:t>
      </w:r>
    </w:p>
    <w:p w:rsidR="00EE6319" w:rsidRPr="001D6D7D" w:rsidRDefault="00EE6319" w:rsidP="008B54D5">
      <w:pPr>
        <w:rPr>
          <w:rFonts w:ascii="Verdana" w:hAnsi="Verdana"/>
          <w:sz w:val="20"/>
          <w:szCs w:val="22"/>
        </w:rPr>
      </w:pPr>
    </w:p>
    <w:p w:rsidR="007F52D8" w:rsidRPr="001D6D7D" w:rsidRDefault="00B02869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 xml:space="preserve">With telecommuting, off-site business meetings and satellite offices, data integration is more important than ever. </w:t>
      </w:r>
      <w:r w:rsidR="009F2FE7" w:rsidRPr="001D6D7D">
        <w:rPr>
          <w:rFonts w:ascii="Verdana" w:hAnsi="Verdana"/>
          <w:sz w:val="20"/>
          <w:szCs w:val="22"/>
        </w:rPr>
        <w:t xml:space="preserve">With </w:t>
      </w:r>
      <w:r w:rsidR="004600E8">
        <w:rPr>
          <w:rFonts w:ascii="Verdana" w:hAnsi="Verdana"/>
          <w:sz w:val="20"/>
          <w:szCs w:val="22"/>
        </w:rPr>
        <w:t>[COMPANY]</w:t>
      </w:r>
      <w:r w:rsidR="0023383F" w:rsidRPr="001D6D7D">
        <w:rPr>
          <w:rFonts w:ascii="Verdana" w:hAnsi="Verdana"/>
          <w:sz w:val="20"/>
          <w:szCs w:val="22"/>
        </w:rPr>
        <w:t xml:space="preserve">’s </w:t>
      </w:r>
      <w:r w:rsidR="0023383F" w:rsidRPr="001D6D7D">
        <w:rPr>
          <w:rFonts w:ascii="Verdana" w:hAnsi="Verdana"/>
          <w:b/>
          <w:sz w:val="20"/>
          <w:szCs w:val="22"/>
        </w:rPr>
        <w:t>Virtualization Infrastructure</w:t>
      </w:r>
      <w:r w:rsidR="00715F39">
        <w:rPr>
          <w:rFonts w:ascii="Verdana" w:hAnsi="Verdana"/>
          <w:sz w:val="20"/>
          <w:szCs w:val="22"/>
        </w:rPr>
        <w:t xml:space="preserve"> </w:t>
      </w:r>
      <w:r w:rsidR="00715F39" w:rsidRPr="00715F39">
        <w:rPr>
          <w:rFonts w:ascii="Verdana" w:hAnsi="Verdana"/>
          <w:b/>
          <w:sz w:val="20"/>
          <w:szCs w:val="22"/>
        </w:rPr>
        <w:t>P</w:t>
      </w:r>
      <w:r w:rsidR="00EE6319" w:rsidRPr="00715F39">
        <w:rPr>
          <w:rFonts w:ascii="Verdana" w:hAnsi="Verdana"/>
          <w:b/>
          <w:sz w:val="20"/>
          <w:szCs w:val="22"/>
        </w:rPr>
        <w:t>rocess</w:t>
      </w:r>
      <w:r w:rsidR="00715F39">
        <w:rPr>
          <w:rFonts w:ascii="Verdana" w:hAnsi="Verdana"/>
          <w:b/>
          <w:sz w:val="20"/>
          <w:szCs w:val="22"/>
        </w:rPr>
        <w:t xml:space="preserve"> (VIP)</w:t>
      </w:r>
      <w:r w:rsidR="000B4A50" w:rsidRPr="00715F39">
        <w:rPr>
          <w:rFonts w:ascii="Verdana" w:hAnsi="Verdana"/>
          <w:b/>
          <w:sz w:val="20"/>
          <w:szCs w:val="22"/>
        </w:rPr>
        <w:t xml:space="preserve"> </w:t>
      </w:r>
      <w:r w:rsidR="000B4A50" w:rsidRPr="001D6D7D">
        <w:rPr>
          <w:rFonts w:ascii="Verdana" w:hAnsi="Verdana"/>
          <w:sz w:val="20"/>
          <w:szCs w:val="22"/>
        </w:rPr>
        <w:t xml:space="preserve">featuring </w:t>
      </w:r>
      <w:r w:rsidR="000B4A50" w:rsidRPr="001D6D7D">
        <w:rPr>
          <w:rFonts w:ascii="Verdana" w:hAnsi="Verdana" w:cs="MyriadPro-Regular"/>
          <w:sz w:val="20"/>
        </w:rPr>
        <w:t>Virtual Desktop Integration (VDI)</w:t>
      </w:r>
      <w:r w:rsidR="000B4A50" w:rsidRPr="001D6D7D">
        <w:rPr>
          <w:rFonts w:ascii="Verdana" w:hAnsi="Verdana"/>
          <w:sz w:val="20"/>
          <w:szCs w:val="22"/>
        </w:rPr>
        <w:t xml:space="preserve">, your business can position itself for </w:t>
      </w:r>
      <w:r w:rsidR="00E32C8D" w:rsidRPr="001D6D7D">
        <w:rPr>
          <w:rFonts w:ascii="Verdana" w:hAnsi="Verdana"/>
          <w:sz w:val="20"/>
          <w:szCs w:val="22"/>
        </w:rPr>
        <w:t xml:space="preserve">real </w:t>
      </w:r>
      <w:r w:rsidR="0025059C" w:rsidRPr="001D6D7D">
        <w:rPr>
          <w:rFonts w:ascii="Verdana" w:hAnsi="Verdana"/>
          <w:sz w:val="20"/>
          <w:szCs w:val="22"/>
        </w:rPr>
        <w:t>efficiencies</w:t>
      </w:r>
      <w:r w:rsidR="00E32C8D" w:rsidRPr="001D6D7D">
        <w:rPr>
          <w:rFonts w:ascii="Verdana" w:hAnsi="Verdana"/>
          <w:sz w:val="20"/>
          <w:szCs w:val="22"/>
        </w:rPr>
        <w:t xml:space="preserve"> - and real savings.</w:t>
      </w:r>
    </w:p>
    <w:p w:rsidR="006F1B25" w:rsidRPr="001D6D7D" w:rsidRDefault="006F1B25" w:rsidP="008B54D5">
      <w:pPr>
        <w:rPr>
          <w:rFonts w:ascii="Verdana" w:hAnsi="Verdana"/>
          <w:sz w:val="20"/>
          <w:szCs w:val="22"/>
        </w:rPr>
      </w:pPr>
    </w:p>
    <w:p w:rsidR="00DA5410" w:rsidRPr="001D6D7D" w:rsidRDefault="00685955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 xml:space="preserve">At </w:t>
      </w:r>
      <w:r w:rsidR="004600E8">
        <w:rPr>
          <w:rFonts w:ascii="Verdana" w:hAnsi="Verdana"/>
          <w:sz w:val="20"/>
          <w:szCs w:val="22"/>
        </w:rPr>
        <w:t>[COMPANY]</w:t>
      </w:r>
      <w:r w:rsidRPr="001D6D7D">
        <w:rPr>
          <w:rFonts w:ascii="Verdana" w:hAnsi="Verdana"/>
          <w:sz w:val="20"/>
          <w:szCs w:val="22"/>
        </w:rPr>
        <w:t>, our strength is our versatility. We can work with any enterprise-level data center technology</w:t>
      </w:r>
      <w:r w:rsidR="005D549E" w:rsidRPr="001D6D7D">
        <w:rPr>
          <w:rFonts w:ascii="Verdana" w:hAnsi="Verdana"/>
          <w:sz w:val="20"/>
          <w:szCs w:val="22"/>
        </w:rPr>
        <w:t>.</w:t>
      </w:r>
      <w:r w:rsidRPr="001D6D7D">
        <w:rPr>
          <w:rFonts w:ascii="Verdana" w:hAnsi="Verdana"/>
          <w:sz w:val="20"/>
          <w:szCs w:val="22"/>
        </w:rPr>
        <w:t xml:space="preserve"> </w:t>
      </w:r>
      <w:r w:rsidR="00DA5410" w:rsidRPr="001D6D7D">
        <w:rPr>
          <w:rFonts w:ascii="Verdana" w:hAnsi="Verdana"/>
          <w:sz w:val="20"/>
          <w:szCs w:val="22"/>
        </w:rPr>
        <w:t>We focus on your data needs - from</w:t>
      </w:r>
      <w:r w:rsidRPr="001D6D7D">
        <w:rPr>
          <w:rFonts w:ascii="Verdana" w:hAnsi="Verdana"/>
          <w:sz w:val="20"/>
          <w:szCs w:val="22"/>
        </w:rPr>
        <w:t xml:space="preserve"> sto</w:t>
      </w:r>
      <w:r w:rsidR="00DA5410" w:rsidRPr="001D6D7D">
        <w:rPr>
          <w:rFonts w:ascii="Verdana" w:hAnsi="Verdana"/>
          <w:sz w:val="20"/>
          <w:szCs w:val="22"/>
        </w:rPr>
        <w:t>rage to networking to security - so that you can focus on running your business.</w:t>
      </w:r>
    </w:p>
    <w:p w:rsidR="00DA5410" w:rsidRPr="001D6D7D" w:rsidRDefault="00DA5410" w:rsidP="008B54D5">
      <w:pPr>
        <w:rPr>
          <w:rFonts w:ascii="Verdana" w:hAnsi="Verdana"/>
          <w:sz w:val="20"/>
          <w:szCs w:val="22"/>
        </w:rPr>
      </w:pPr>
    </w:p>
    <w:p w:rsidR="00B02869" w:rsidRPr="001D6D7D" w:rsidRDefault="007F52D8" w:rsidP="008B54D5">
      <w:pPr>
        <w:rPr>
          <w:rFonts w:ascii="Verdana" w:hAnsi="Verdana"/>
          <w:sz w:val="20"/>
          <w:szCs w:val="22"/>
        </w:rPr>
      </w:pPr>
      <w:r w:rsidRPr="001D6D7D">
        <w:rPr>
          <w:rFonts w:ascii="Verdana" w:hAnsi="Verdana"/>
          <w:sz w:val="20"/>
          <w:szCs w:val="22"/>
        </w:rPr>
        <w:t>(suggested graphic)</w:t>
      </w:r>
    </w:p>
    <w:p w:rsidR="00B02869" w:rsidRPr="000B4A50" w:rsidRDefault="00B02869" w:rsidP="008B54D5">
      <w:pPr>
        <w:rPr>
          <w:rFonts w:ascii="Verdana" w:hAnsi="Verdana"/>
          <w:sz w:val="22"/>
          <w:szCs w:val="22"/>
        </w:rPr>
      </w:pPr>
    </w:p>
    <w:p w:rsidR="00B02869" w:rsidRPr="000B4A50" w:rsidRDefault="007F52D8" w:rsidP="008B54D5">
      <w:pPr>
        <w:rPr>
          <w:rFonts w:ascii="Verdana" w:hAnsi="Verdana"/>
          <w:sz w:val="22"/>
          <w:szCs w:val="22"/>
        </w:rPr>
      </w:pPr>
      <w:r w:rsidRPr="000B4A50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3293198" cy="1374140"/>
            <wp:effectExtent l="25400" t="0" r="880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36" cy="137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D8" w:rsidRPr="000B4A50" w:rsidRDefault="007F52D8" w:rsidP="008B54D5">
      <w:pPr>
        <w:widowControl w:val="0"/>
        <w:autoSpaceDE w:val="0"/>
        <w:autoSpaceDN w:val="0"/>
        <w:adjustRightInd w:val="0"/>
        <w:rPr>
          <w:rFonts w:ascii="Verdana" w:hAnsi="Verdana" w:cs="MyriadPro-Bold"/>
          <w:b/>
          <w:bCs/>
          <w:sz w:val="18"/>
          <w:szCs w:val="12"/>
        </w:rPr>
      </w:pPr>
      <w:r w:rsidRPr="000B4A50">
        <w:rPr>
          <w:rFonts w:ascii="Verdana" w:hAnsi="Verdana" w:cs="MyriadPro-Bold"/>
          <w:b/>
          <w:bCs/>
          <w:sz w:val="18"/>
          <w:szCs w:val="12"/>
        </w:rPr>
        <w:t>3-Year Total Cost of Ownership Comparison 1000 Task Worker Desktops*</w:t>
      </w:r>
    </w:p>
    <w:p w:rsidR="000B701E" w:rsidRPr="00715F39" w:rsidRDefault="007F52D8" w:rsidP="008B54D5">
      <w:pPr>
        <w:rPr>
          <w:rFonts w:ascii="Verdana" w:hAnsi="Verdana"/>
          <w:sz w:val="20"/>
          <w:szCs w:val="22"/>
        </w:rPr>
      </w:pPr>
      <w:r w:rsidRPr="000B4A50">
        <w:rPr>
          <w:rFonts w:ascii="Verdana" w:hAnsi="Verdana" w:cs="MyriadPro-Bold"/>
          <w:b/>
          <w:bCs/>
          <w:sz w:val="18"/>
          <w:szCs w:val="12"/>
        </w:rPr>
        <w:t>* Comparison based on 1000 desktop deployment, using 3rd party calculator.</w:t>
      </w:r>
      <w:r w:rsidRPr="000B4A50">
        <w:rPr>
          <w:rFonts w:ascii="Verdana" w:hAnsi="Verdana"/>
          <w:sz w:val="22"/>
          <w:szCs w:val="22"/>
        </w:rPr>
        <w:t xml:space="preserve"> </w:t>
      </w:r>
      <w:r w:rsidR="0023383F" w:rsidRPr="000B4A50">
        <w:rPr>
          <w:rFonts w:ascii="Verdana" w:hAnsi="Verdana"/>
          <w:sz w:val="22"/>
          <w:szCs w:val="22"/>
        </w:rPr>
        <w:br w:type="page"/>
      </w:r>
      <w:r w:rsidR="00B02869" w:rsidRPr="00715F39">
        <w:rPr>
          <w:rFonts w:ascii="Verdana" w:hAnsi="Verdana"/>
          <w:sz w:val="20"/>
          <w:szCs w:val="22"/>
        </w:rPr>
        <w:t>[page 2]</w:t>
      </w:r>
    </w:p>
    <w:p w:rsidR="000B701E" w:rsidRPr="00715F39" w:rsidRDefault="000B701E" w:rsidP="008B54D5">
      <w:pPr>
        <w:rPr>
          <w:rFonts w:ascii="Verdana" w:hAnsi="Verdana"/>
          <w:sz w:val="20"/>
          <w:szCs w:val="22"/>
        </w:rPr>
      </w:pPr>
      <w:r w:rsidRPr="00715F39">
        <w:rPr>
          <w:rFonts w:ascii="Verdana" w:hAnsi="Verdana"/>
          <w:sz w:val="20"/>
          <w:szCs w:val="22"/>
        </w:rPr>
        <w:br/>
        <w:t>(suggested image - available for nominal fee at</w:t>
      </w:r>
    </w:p>
    <w:p w:rsidR="000B701E" w:rsidRPr="00715F39" w:rsidRDefault="000B701E" w:rsidP="008B54D5">
      <w:pPr>
        <w:rPr>
          <w:rFonts w:ascii="Verdana" w:hAnsi="Verdana"/>
          <w:sz w:val="20"/>
          <w:szCs w:val="22"/>
        </w:rPr>
      </w:pPr>
      <w:r w:rsidRPr="00715F39">
        <w:rPr>
          <w:rFonts w:ascii="Verdana" w:hAnsi="Verdana"/>
          <w:sz w:val="20"/>
          <w:szCs w:val="22"/>
        </w:rPr>
        <w:t>http://www.dreamstime.com/royalty-free-stock-image-internet-business-integration-on-different-platfor-image4366486)</w:t>
      </w:r>
    </w:p>
    <w:p w:rsidR="00C6278F" w:rsidRPr="00EC3992" w:rsidRDefault="000B701E" w:rsidP="00EC3992">
      <w:pPr>
        <w:rPr>
          <w:rFonts w:ascii="Verdana" w:hAnsi="Verdana"/>
          <w:sz w:val="22"/>
          <w:szCs w:val="22"/>
        </w:rPr>
      </w:pPr>
      <w:r w:rsidRPr="000B4A50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643258" cy="17780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99" cy="177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1E" w:rsidRPr="000B4A50" w:rsidRDefault="000B701E" w:rsidP="0058480F">
      <w:pPr>
        <w:spacing w:beforeLines="1" w:afterLines="1"/>
        <w:rPr>
          <w:rFonts w:ascii="Verdana" w:hAnsi="Verdana"/>
          <w:color w:val="0000FF"/>
          <w:sz w:val="22"/>
          <w:szCs w:val="22"/>
        </w:rPr>
      </w:pPr>
    </w:p>
    <w:p w:rsidR="00BD543A" w:rsidRDefault="00A432D3" w:rsidP="008B54D5">
      <w:pPr>
        <w:rPr>
          <w:rFonts w:ascii="Verdana" w:hAnsi="Verdana"/>
          <w:b/>
          <w:sz w:val="20"/>
          <w:szCs w:val="22"/>
        </w:rPr>
      </w:pPr>
      <w:r w:rsidRPr="00715F39">
        <w:rPr>
          <w:rFonts w:ascii="Verdana" w:hAnsi="Verdana"/>
          <w:b/>
          <w:sz w:val="20"/>
          <w:szCs w:val="22"/>
        </w:rPr>
        <w:t xml:space="preserve">Why </w:t>
      </w:r>
      <w:r w:rsidR="00697721">
        <w:rPr>
          <w:rFonts w:ascii="Verdana" w:hAnsi="Verdana"/>
          <w:b/>
          <w:sz w:val="20"/>
          <w:szCs w:val="22"/>
        </w:rPr>
        <w:t>VIP</w:t>
      </w:r>
      <w:r w:rsidRPr="00715F39">
        <w:rPr>
          <w:rFonts w:ascii="Verdana" w:hAnsi="Verdana"/>
          <w:b/>
          <w:sz w:val="20"/>
          <w:szCs w:val="22"/>
        </w:rPr>
        <w:t>? Why not?</w:t>
      </w:r>
    </w:p>
    <w:p w:rsidR="00EA00B9" w:rsidRPr="00715F39" w:rsidRDefault="00EA00B9" w:rsidP="008B54D5">
      <w:pPr>
        <w:rPr>
          <w:rFonts w:ascii="Verdana" w:hAnsi="Verdana"/>
          <w:b/>
          <w:sz w:val="20"/>
          <w:szCs w:val="22"/>
        </w:rPr>
      </w:pPr>
    </w:p>
    <w:p w:rsidR="00F93CF4" w:rsidRPr="00715F39" w:rsidRDefault="000B4A50" w:rsidP="008B54D5">
      <w:pPr>
        <w:widowControl w:val="0"/>
        <w:autoSpaceDE w:val="0"/>
        <w:autoSpaceDN w:val="0"/>
        <w:adjustRightInd w:val="0"/>
        <w:rPr>
          <w:rFonts w:ascii="Verdana" w:hAnsi="Verdana" w:cs="MyriadPro-Regular"/>
          <w:sz w:val="20"/>
        </w:rPr>
      </w:pPr>
      <w:r w:rsidRPr="00715F39">
        <w:rPr>
          <w:rFonts w:ascii="Verdana" w:hAnsi="Verdana" w:cs="MyriadPro-Regular"/>
          <w:sz w:val="20"/>
        </w:rPr>
        <w:t>When it comes to the bottom line,</w:t>
      </w:r>
      <w:r w:rsidR="00B45433" w:rsidRPr="00715F39">
        <w:rPr>
          <w:rFonts w:ascii="Verdana" w:hAnsi="Verdana" w:cs="MyriadPro-Regular"/>
          <w:sz w:val="20"/>
        </w:rPr>
        <w:t xml:space="preserve"> it’s easy to justify the initial capital outlay for</w:t>
      </w:r>
      <w:r w:rsidRPr="00715F39">
        <w:rPr>
          <w:rFonts w:ascii="Verdana" w:hAnsi="Verdana" w:cs="MyriadPro-Regular"/>
          <w:sz w:val="20"/>
        </w:rPr>
        <w:t xml:space="preserve"> </w:t>
      </w:r>
      <w:r w:rsidR="00AF2373">
        <w:rPr>
          <w:rFonts w:ascii="Verdana" w:hAnsi="Verdana" w:cs="MyriadPro-Regular"/>
          <w:sz w:val="20"/>
        </w:rPr>
        <w:t xml:space="preserve">the </w:t>
      </w:r>
      <w:r w:rsidR="00AF2373">
        <w:rPr>
          <w:rFonts w:ascii="Verdana" w:hAnsi="Verdana"/>
          <w:sz w:val="20"/>
          <w:szCs w:val="22"/>
        </w:rPr>
        <w:t>V</w:t>
      </w:r>
      <w:r w:rsidRPr="00715F39">
        <w:rPr>
          <w:rFonts w:ascii="Verdana" w:hAnsi="Verdana"/>
          <w:sz w:val="20"/>
          <w:szCs w:val="22"/>
        </w:rPr>
        <w:t>irtualization</w:t>
      </w:r>
      <w:r w:rsidR="00AF2373">
        <w:rPr>
          <w:rFonts w:ascii="Verdana" w:hAnsi="Verdana"/>
          <w:sz w:val="20"/>
          <w:szCs w:val="22"/>
        </w:rPr>
        <w:t xml:space="preserve"> I</w:t>
      </w:r>
      <w:r w:rsidR="00AF2373" w:rsidRPr="00715F39">
        <w:rPr>
          <w:rFonts w:ascii="Verdana" w:hAnsi="Verdana"/>
          <w:sz w:val="20"/>
          <w:szCs w:val="22"/>
        </w:rPr>
        <w:t>nfrastructure</w:t>
      </w:r>
      <w:r w:rsidR="00AF2373">
        <w:rPr>
          <w:rFonts w:ascii="Verdana" w:hAnsi="Verdana"/>
          <w:sz w:val="20"/>
          <w:szCs w:val="22"/>
        </w:rPr>
        <w:t xml:space="preserve"> Process</w:t>
      </w:r>
      <w:r w:rsidR="00B45433" w:rsidRPr="00715F39">
        <w:rPr>
          <w:rFonts w:ascii="Verdana" w:hAnsi="Verdana"/>
          <w:sz w:val="20"/>
          <w:szCs w:val="22"/>
        </w:rPr>
        <w:t>.</w:t>
      </w:r>
      <w:r w:rsidRPr="00715F39">
        <w:rPr>
          <w:rFonts w:ascii="Verdana" w:hAnsi="Verdana"/>
          <w:sz w:val="20"/>
          <w:szCs w:val="22"/>
        </w:rPr>
        <w:t xml:space="preserve"> </w:t>
      </w:r>
      <w:r w:rsidR="00F93CF4" w:rsidRPr="00715F39">
        <w:rPr>
          <w:rFonts w:ascii="Verdana" w:hAnsi="Verdana" w:cs="MyriadPro-Regular"/>
          <w:sz w:val="20"/>
        </w:rPr>
        <w:t>Here are just a few of the many benefits a Virtual Desktop Integration (VDI) solution provides over traditional PC environments:</w:t>
      </w:r>
    </w:p>
    <w:p w:rsidR="00A432D3" w:rsidRPr="00715F39" w:rsidRDefault="0089628B" w:rsidP="008B54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MyriadPro-Regular"/>
          <w:sz w:val="20"/>
        </w:rPr>
      </w:pPr>
      <w:r w:rsidRPr="00715F39">
        <w:rPr>
          <w:rFonts w:ascii="Verdana" w:hAnsi="Verdana"/>
          <w:sz w:val="20"/>
          <w:szCs w:val="22"/>
        </w:rPr>
        <w:t xml:space="preserve">Lower </w:t>
      </w:r>
      <w:r w:rsidR="00A432D3" w:rsidRPr="00715F39">
        <w:rPr>
          <w:rFonts w:ascii="Verdana" w:hAnsi="Verdana"/>
          <w:sz w:val="20"/>
          <w:szCs w:val="22"/>
        </w:rPr>
        <w:t xml:space="preserve">management costs </w:t>
      </w:r>
    </w:p>
    <w:p w:rsidR="00A432D3" w:rsidRPr="00715F39" w:rsidRDefault="00A432D3" w:rsidP="008B54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2"/>
        </w:rPr>
      </w:pPr>
      <w:r w:rsidRPr="00715F39">
        <w:rPr>
          <w:rFonts w:ascii="Verdana" w:hAnsi="Verdana"/>
          <w:sz w:val="20"/>
          <w:szCs w:val="22"/>
        </w:rPr>
        <w:t>I</w:t>
      </w:r>
      <w:r w:rsidR="0089628B" w:rsidRPr="00715F39">
        <w:rPr>
          <w:rFonts w:ascii="Verdana" w:hAnsi="Verdana"/>
          <w:sz w:val="20"/>
          <w:szCs w:val="22"/>
        </w:rPr>
        <w:t>ncrease</w:t>
      </w:r>
      <w:r w:rsidRPr="00715F39">
        <w:rPr>
          <w:rFonts w:ascii="Verdana" w:hAnsi="Verdana"/>
          <w:sz w:val="20"/>
          <w:szCs w:val="22"/>
        </w:rPr>
        <w:t>d performance and end-user impact</w:t>
      </w:r>
    </w:p>
    <w:p w:rsidR="00A432D3" w:rsidRPr="00715F39" w:rsidRDefault="00A432D3" w:rsidP="008B54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2"/>
        </w:rPr>
      </w:pPr>
      <w:r w:rsidRPr="00715F39">
        <w:rPr>
          <w:rFonts w:ascii="Verdana" w:hAnsi="Verdana"/>
          <w:sz w:val="20"/>
          <w:szCs w:val="22"/>
        </w:rPr>
        <w:t>Improved scalability</w:t>
      </w:r>
    </w:p>
    <w:p w:rsidR="00A432D3" w:rsidRPr="00715F39" w:rsidRDefault="00A432D3" w:rsidP="008B54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2"/>
        </w:rPr>
      </w:pPr>
      <w:r w:rsidRPr="00715F39">
        <w:rPr>
          <w:rFonts w:ascii="Verdana" w:hAnsi="Verdana"/>
          <w:sz w:val="20"/>
          <w:szCs w:val="22"/>
        </w:rPr>
        <w:t>Enhanced features and functionality</w:t>
      </w:r>
    </w:p>
    <w:p w:rsidR="0089628B" w:rsidRPr="00715F39" w:rsidRDefault="00A432D3" w:rsidP="008B54D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2"/>
        </w:rPr>
      </w:pPr>
      <w:r w:rsidRPr="00715F39">
        <w:rPr>
          <w:rFonts w:ascii="Verdana" w:hAnsi="Verdana"/>
          <w:sz w:val="20"/>
          <w:szCs w:val="22"/>
        </w:rPr>
        <w:t>I</w:t>
      </w:r>
      <w:r w:rsidR="0089628B" w:rsidRPr="00715F39">
        <w:rPr>
          <w:rFonts w:ascii="Verdana" w:hAnsi="Verdana"/>
          <w:sz w:val="20"/>
          <w:szCs w:val="22"/>
        </w:rPr>
        <w:t>ncrease</w:t>
      </w:r>
      <w:r w:rsidRPr="00715F39">
        <w:rPr>
          <w:rFonts w:ascii="Verdana" w:hAnsi="Verdana"/>
          <w:sz w:val="20"/>
          <w:szCs w:val="22"/>
        </w:rPr>
        <w:t>d</w:t>
      </w:r>
      <w:r w:rsidR="0089628B" w:rsidRPr="00715F39">
        <w:rPr>
          <w:rFonts w:ascii="Verdana" w:hAnsi="Verdana"/>
          <w:sz w:val="20"/>
          <w:szCs w:val="22"/>
        </w:rPr>
        <w:t xml:space="preserve"> productivity </w:t>
      </w:r>
    </w:p>
    <w:p w:rsidR="0089628B" w:rsidRPr="00715F39" w:rsidRDefault="0089628B" w:rsidP="008B54D5">
      <w:pPr>
        <w:rPr>
          <w:rFonts w:ascii="Verdana" w:hAnsi="Verdana"/>
          <w:sz w:val="20"/>
          <w:szCs w:val="22"/>
        </w:rPr>
      </w:pPr>
    </w:p>
    <w:p w:rsidR="004F7756" w:rsidRPr="00715F39" w:rsidRDefault="00EA00B9" w:rsidP="008B54D5">
      <w:pPr>
        <w:rPr>
          <w:rFonts w:ascii="Verdana" w:hAnsi="Verdana"/>
          <w:sz w:val="20"/>
          <w:szCs w:val="22"/>
        </w:rPr>
      </w:pPr>
      <w:r w:rsidRPr="00715F39">
        <w:rPr>
          <w:rFonts w:ascii="Verdana" w:hAnsi="Verdana"/>
          <w:sz w:val="20"/>
          <w:szCs w:val="22"/>
        </w:rPr>
        <w:t xml:space="preserve">While the benefits of </w:t>
      </w:r>
      <w:r w:rsidR="0089628B" w:rsidRPr="00715F39">
        <w:rPr>
          <w:rFonts w:ascii="Verdana" w:hAnsi="Verdana"/>
          <w:sz w:val="20"/>
          <w:szCs w:val="22"/>
        </w:rPr>
        <w:t xml:space="preserve">infrastructure </w:t>
      </w:r>
      <w:r w:rsidRPr="00715F39">
        <w:rPr>
          <w:rFonts w:ascii="Verdana" w:hAnsi="Verdana"/>
          <w:sz w:val="20"/>
          <w:szCs w:val="22"/>
        </w:rPr>
        <w:t xml:space="preserve">virtualization </w:t>
      </w:r>
      <w:r w:rsidR="0089628B" w:rsidRPr="00715F39">
        <w:rPr>
          <w:rFonts w:ascii="Verdana" w:hAnsi="Verdana"/>
          <w:sz w:val="20"/>
          <w:szCs w:val="22"/>
        </w:rPr>
        <w:t xml:space="preserve">are real, </w:t>
      </w:r>
      <w:r w:rsidRPr="00715F39">
        <w:rPr>
          <w:rFonts w:ascii="Verdana" w:hAnsi="Verdana"/>
          <w:sz w:val="20"/>
          <w:szCs w:val="22"/>
        </w:rPr>
        <w:t xml:space="preserve">businesses often face challenges in making the changeover. </w:t>
      </w:r>
      <w:r w:rsidR="0089628B" w:rsidRPr="00715F39">
        <w:rPr>
          <w:rFonts w:ascii="Verdana" w:hAnsi="Verdana"/>
          <w:sz w:val="20"/>
          <w:szCs w:val="22"/>
        </w:rPr>
        <w:t>A</w:t>
      </w:r>
      <w:r w:rsidR="004F7756" w:rsidRPr="00715F39">
        <w:rPr>
          <w:rFonts w:ascii="Verdana" w:hAnsi="Verdana"/>
          <w:sz w:val="20"/>
          <w:szCs w:val="22"/>
        </w:rPr>
        <w:t xml:space="preserve">ccording to a Forrester survey, </w:t>
      </w:r>
      <w:r w:rsidR="0089628B" w:rsidRPr="00715F39">
        <w:rPr>
          <w:rFonts w:ascii="Verdana" w:hAnsi="Verdana"/>
          <w:sz w:val="20"/>
          <w:szCs w:val="22"/>
        </w:rPr>
        <w:t xml:space="preserve">these </w:t>
      </w:r>
      <w:r w:rsidR="004F7756" w:rsidRPr="00715F39">
        <w:rPr>
          <w:rFonts w:ascii="Verdana" w:hAnsi="Verdana"/>
          <w:sz w:val="20"/>
          <w:szCs w:val="22"/>
        </w:rPr>
        <w:t>include getting executive buy-in, motivating application owners to move to virtual machines, and restructuring teams for maximum efficiency in a virtualized environment.</w:t>
      </w:r>
      <w:r w:rsidR="005033D9" w:rsidRPr="00715F39">
        <w:rPr>
          <w:rFonts w:ascii="Verdana" w:hAnsi="Verdana"/>
          <w:sz w:val="20"/>
          <w:szCs w:val="22"/>
        </w:rPr>
        <w:t xml:space="preserve"> </w:t>
      </w:r>
      <w:r w:rsidR="004600E8">
        <w:rPr>
          <w:rFonts w:ascii="Verdana" w:hAnsi="Verdana"/>
          <w:sz w:val="20"/>
          <w:szCs w:val="22"/>
        </w:rPr>
        <w:t>[COMPANY]</w:t>
      </w:r>
      <w:r w:rsidR="005033D9" w:rsidRPr="00715F39">
        <w:rPr>
          <w:rFonts w:ascii="Verdana" w:hAnsi="Verdana"/>
          <w:sz w:val="20"/>
          <w:szCs w:val="22"/>
        </w:rPr>
        <w:t xml:space="preserve"> </w:t>
      </w:r>
      <w:r w:rsidR="00EF0D34">
        <w:rPr>
          <w:rFonts w:ascii="Verdana" w:hAnsi="Verdana"/>
          <w:sz w:val="20"/>
          <w:szCs w:val="22"/>
        </w:rPr>
        <w:t xml:space="preserve">can help you sell </w:t>
      </w:r>
      <w:r w:rsidR="00EF0D34">
        <w:rPr>
          <w:rFonts w:ascii="Verdana" w:hAnsi="Verdana"/>
          <w:b/>
          <w:sz w:val="20"/>
          <w:szCs w:val="22"/>
        </w:rPr>
        <w:t>VIP</w:t>
      </w:r>
      <w:r w:rsidR="00EF0D34">
        <w:rPr>
          <w:rFonts w:ascii="Verdana" w:hAnsi="Verdana"/>
          <w:sz w:val="20"/>
          <w:szCs w:val="22"/>
        </w:rPr>
        <w:t xml:space="preserve"> to your company VIPs. We’re</w:t>
      </w:r>
      <w:r w:rsidR="005033D9" w:rsidRPr="00715F39">
        <w:rPr>
          <w:rFonts w:ascii="Verdana" w:hAnsi="Verdana"/>
          <w:sz w:val="20"/>
          <w:szCs w:val="22"/>
        </w:rPr>
        <w:t xml:space="preserve"> ready to </w:t>
      </w:r>
      <w:r w:rsidR="00A432D3" w:rsidRPr="00715F39">
        <w:rPr>
          <w:rFonts w:ascii="Verdana" w:hAnsi="Verdana"/>
          <w:sz w:val="20"/>
          <w:szCs w:val="22"/>
        </w:rPr>
        <w:t xml:space="preserve">answer your questions, help you overcome any roadblocks, and </w:t>
      </w:r>
      <w:r w:rsidR="000B4A50" w:rsidRPr="00715F39">
        <w:rPr>
          <w:rFonts w:ascii="Verdana" w:hAnsi="Verdana"/>
          <w:sz w:val="20"/>
          <w:szCs w:val="22"/>
        </w:rPr>
        <w:t>make your infrastructure virtualization a reality.</w:t>
      </w:r>
    </w:p>
    <w:p w:rsidR="008B54D5" w:rsidRPr="00715F39" w:rsidRDefault="008B54D5" w:rsidP="008B54D5">
      <w:pPr>
        <w:rPr>
          <w:rFonts w:ascii="Verdana" w:hAnsi="Verdana"/>
          <w:sz w:val="20"/>
          <w:szCs w:val="22"/>
        </w:rPr>
      </w:pPr>
    </w:p>
    <w:p w:rsidR="005D549E" w:rsidRPr="00715F39" w:rsidRDefault="008B54D5" w:rsidP="008B54D5">
      <w:pPr>
        <w:rPr>
          <w:rFonts w:ascii="Verdana" w:hAnsi="Verdana"/>
          <w:b/>
          <w:sz w:val="20"/>
          <w:szCs w:val="22"/>
        </w:rPr>
      </w:pPr>
      <w:r w:rsidRPr="00715F39">
        <w:rPr>
          <w:rFonts w:ascii="Verdana" w:hAnsi="Verdana"/>
          <w:b/>
          <w:sz w:val="20"/>
          <w:szCs w:val="22"/>
        </w:rPr>
        <w:t xml:space="preserve">Why </w:t>
      </w:r>
      <w:r w:rsidR="004600E8">
        <w:rPr>
          <w:rFonts w:ascii="Verdana" w:hAnsi="Verdana"/>
          <w:b/>
          <w:sz w:val="20"/>
          <w:szCs w:val="22"/>
        </w:rPr>
        <w:t>[COMPANY]</w:t>
      </w:r>
      <w:r w:rsidRPr="00715F39">
        <w:rPr>
          <w:rFonts w:ascii="Verdana" w:hAnsi="Verdana"/>
          <w:b/>
          <w:sz w:val="20"/>
          <w:szCs w:val="22"/>
        </w:rPr>
        <w:t>? Experience counts.</w:t>
      </w:r>
    </w:p>
    <w:p w:rsidR="000B701E" w:rsidRPr="00715F39" w:rsidRDefault="000B701E" w:rsidP="0058480F">
      <w:pPr>
        <w:spacing w:beforeLines="1" w:afterLines="1"/>
        <w:rPr>
          <w:rFonts w:ascii="Verdana" w:hAnsi="Verdana"/>
          <w:color w:val="0000FF"/>
          <w:sz w:val="20"/>
          <w:szCs w:val="22"/>
        </w:rPr>
      </w:pPr>
    </w:p>
    <w:p w:rsidR="00BD543A" w:rsidRDefault="008B54D5" w:rsidP="0058480F">
      <w:pPr>
        <w:spacing w:beforeLines="1" w:afterLines="1"/>
        <w:rPr>
          <w:rFonts w:ascii="Verdana" w:hAnsi="Verdana"/>
          <w:sz w:val="20"/>
          <w:szCs w:val="20"/>
        </w:rPr>
      </w:pPr>
      <w:r w:rsidRPr="00715F39">
        <w:rPr>
          <w:rFonts w:ascii="Verdana" w:hAnsi="Verdana"/>
          <w:sz w:val="20"/>
          <w:szCs w:val="22"/>
        </w:rPr>
        <w:t>With over 25 years of experience</w:t>
      </w:r>
      <w:r w:rsidR="008D052C" w:rsidRPr="00715F39">
        <w:rPr>
          <w:rFonts w:ascii="Verdana" w:hAnsi="Verdana"/>
          <w:sz w:val="20"/>
          <w:szCs w:val="22"/>
        </w:rPr>
        <w:t xml:space="preserve"> d</w:t>
      </w:r>
      <w:r w:rsidR="005337D2">
        <w:rPr>
          <w:rFonts w:ascii="Verdana" w:hAnsi="Verdana"/>
          <w:sz w:val="20"/>
          <w:szCs w:val="22"/>
        </w:rPr>
        <w:t xml:space="preserve">elivering </w:t>
      </w:r>
      <w:r w:rsidRPr="00715F39">
        <w:rPr>
          <w:rFonts w:ascii="Verdana" w:hAnsi="Verdana"/>
          <w:sz w:val="20"/>
          <w:szCs w:val="22"/>
        </w:rPr>
        <w:t>enterprise solutions, we understand</w:t>
      </w:r>
      <w:r w:rsidR="008D052C" w:rsidRPr="00715F39">
        <w:rPr>
          <w:rFonts w:ascii="Verdana" w:hAnsi="Verdana"/>
          <w:sz w:val="20"/>
          <w:szCs w:val="22"/>
        </w:rPr>
        <w:t xml:space="preserve"> your </w:t>
      </w:r>
      <w:r w:rsidRPr="00715F39">
        <w:rPr>
          <w:rFonts w:ascii="Verdana" w:hAnsi="Verdana"/>
          <w:sz w:val="20"/>
          <w:szCs w:val="22"/>
        </w:rPr>
        <w:t>data access and security</w:t>
      </w:r>
      <w:r w:rsidR="008D052C" w:rsidRPr="00715F39">
        <w:rPr>
          <w:rFonts w:ascii="Verdana" w:hAnsi="Verdana"/>
          <w:sz w:val="20"/>
          <w:szCs w:val="22"/>
        </w:rPr>
        <w:t xml:space="preserve"> needs. </w:t>
      </w:r>
      <w:r w:rsidR="00D6382D">
        <w:rPr>
          <w:rFonts w:ascii="Verdana" w:hAnsi="Verdana"/>
          <w:sz w:val="20"/>
          <w:szCs w:val="22"/>
        </w:rPr>
        <w:t>Our VIP is d</w:t>
      </w:r>
      <w:r w:rsidR="00D6382D" w:rsidRPr="00715F39">
        <w:rPr>
          <w:rFonts w:ascii="Verdana" w:hAnsi="Verdana"/>
          <w:sz w:val="20"/>
          <w:szCs w:val="22"/>
        </w:rPr>
        <w:t>esigned and integrated with your current environment</w:t>
      </w:r>
      <w:r w:rsidR="00D6382D">
        <w:rPr>
          <w:rFonts w:ascii="Verdana" w:hAnsi="Verdana"/>
          <w:sz w:val="20"/>
          <w:szCs w:val="22"/>
        </w:rPr>
        <w:t xml:space="preserve">, regardless of vendor. </w:t>
      </w:r>
      <w:r w:rsidR="00BD543A">
        <w:rPr>
          <w:rFonts w:ascii="Verdana" w:hAnsi="Verdana"/>
          <w:sz w:val="20"/>
          <w:szCs w:val="22"/>
        </w:rPr>
        <w:t>We specialize in:</w:t>
      </w:r>
    </w:p>
    <w:p w:rsidR="00BD543A" w:rsidRPr="00BD543A" w:rsidRDefault="006649C0" w:rsidP="0058480F">
      <w:pPr>
        <w:pStyle w:val="ListParagraph"/>
        <w:numPr>
          <w:ilvl w:val="0"/>
          <w:numId w:val="1"/>
        </w:numPr>
        <w:spacing w:beforeLines="1" w:afterLines="1"/>
        <w:rPr>
          <w:rFonts w:ascii="Verdana" w:hAnsi="Verdana"/>
          <w:sz w:val="20"/>
          <w:szCs w:val="20"/>
        </w:rPr>
      </w:pPr>
      <w:r w:rsidRPr="00BD543A">
        <w:rPr>
          <w:rFonts w:ascii="Verdana" w:hAnsi="Verdana"/>
          <w:sz w:val="20"/>
          <w:szCs w:val="22"/>
        </w:rPr>
        <w:t xml:space="preserve">Asset </w:t>
      </w:r>
      <w:r w:rsidR="00BD543A">
        <w:rPr>
          <w:rFonts w:ascii="Verdana" w:hAnsi="Verdana"/>
          <w:sz w:val="20"/>
          <w:szCs w:val="22"/>
        </w:rPr>
        <w:t>configuration &amp;</w:t>
      </w:r>
      <w:r w:rsidRPr="00BD543A">
        <w:rPr>
          <w:rFonts w:ascii="Verdana" w:hAnsi="Verdana"/>
          <w:sz w:val="20"/>
          <w:szCs w:val="22"/>
        </w:rPr>
        <w:t xml:space="preserve"> management - M</w:t>
      </w:r>
      <w:r w:rsidR="00BD543A">
        <w:rPr>
          <w:rFonts w:ascii="Verdana" w:hAnsi="Verdana"/>
          <w:sz w:val="20"/>
          <w:szCs w:val="22"/>
        </w:rPr>
        <w:t>icrosoft SCCM, Tivoli, HP, Dell</w:t>
      </w:r>
    </w:p>
    <w:p w:rsidR="00BD543A" w:rsidRPr="00BD543A" w:rsidRDefault="006649C0" w:rsidP="0058480F">
      <w:pPr>
        <w:pStyle w:val="ListParagraph"/>
        <w:numPr>
          <w:ilvl w:val="0"/>
          <w:numId w:val="1"/>
        </w:numPr>
        <w:spacing w:beforeLines="1" w:afterLines="1"/>
        <w:rPr>
          <w:rFonts w:ascii="Verdana" w:hAnsi="Verdana"/>
          <w:sz w:val="20"/>
          <w:szCs w:val="20"/>
        </w:rPr>
      </w:pPr>
      <w:r w:rsidRPr="00BD543A">
        <w:rPr>
          <w:rFonts w:ascii="Verdana" w:hAnsi="Verdana"/>
          <w:sz w:val="20"/>
          <w:szCs w:val="22"/>
        </w:rPr>
        <w:t>Collaboration through current technology stack, Cisco UC, Microsoft Excha</w:t>
      </w:r>
      <w:r w:rsidR="00BD543A" w:rsidRPr="00BD543A">
        <w:rPr>
          <w:rFonts w:ascii="Verdana" w:hAnsi="Verdana"/>
          <w:sz w:val="20"/>
          <w:szCs w:val="22"/>
        </w:rPr>
        <w:t>nge, Shoretel (VOIP), ShareP</w:t>
      </w:r>
      <w:r w:rsidR="00BD543A">
        <w:rPr>
          <w:rFonts w:ascii="Verdana" w:hAnsi="Verdana"/>
          <w:sz w:val="20"/>
          <w:szCs w:val="22"/>
        </w:rPr>
        <w:t>oint</w:t>
      </w:r>
    </w:p>
    <w:p w:rsidR="00BD543A" w:rsidRPr="00BD543A" w:rsidRDefault="00BD543A" w:rsidP="0058480F">
      <w:pPr>
        <w:pStyle w:val="ListParagraph"/>
        <w:numPr>
          <w:ilvl w:val="0"/>
          <w:numId w:val="1"/>
        </w:numPr>
        <w:spacing w:beforeLines="1" w:afterLines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Directory design migration &amp; management</w:t>
      </w:r>
    </w:p>
    <w:p w:rsidR="006649C0" w:rsidRPr="00BD543A" w:rsidRDefault="00BD543A" w:rsidP="0058480F">
      <w:pPr>
        <w:pStyle w:val="ListParagraph"/>
        <w:numPr>
          <w:ilvl w:val="0"/>
          <w:numId w:val="1"/>
        </w:numPr>
        <w:spacing w:beforeLines="1" w:afterLines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Storage o</w:t>
      </w:r>
      <w:r w:rsidR="006649C0" w:rsidRPr="00BD543A">
        <w:rPr>
          <w:rFonts w:ascii="Verdana" w:hAnsi="Verdana"/>
          <w:sz w:val="20"/>
          <w:szCs w:val="22"/>
        </w:rPr>
        <w:t xml:space="preserve">ptimization - </w:t>
      </w:r>
      <w:r>
        <w:rPr>
          <w:rFonts w:ascii="Verdana" w:hAnsi="Verdana"/>
          <w:sz w:val="20"/>
          <w:szCs w:val="22"/>
        </w:rPr>
        <w:t>d</w:t>
      </w:r>
      <w:r w:rsidR="006649C0" w:rsidRPr="00BD543A">
        <w:rPr>
          <w:rFonts w:ascii="Verdana" w:hAnsi="Verdana"/>
          <w:sz w:val="20"/>
          <w:szCs w:val="22"/>
        </w:rPr>
        <w:t xml:space="preserve">esign and </w:t>
      </w:r>
      <w:r>
        <w:rPr>
          <w:rFonts w:ascii="Verdana" w:hAnsi="Verdana"/>
          <w:sz w:val="20"/>
          <w:szCs w:val="22"/>
        </w:rPr>
        <w:t>m</w:t>
      </w:r>
      <w:r w:rsidR="006649C0" w:rsidRPr="00BD543A">
        <w:rPr>
          <w:rFonts w:ascii="Verdana" w:hAnsi="Verdana"/>
          <w:sz w:val="20"/>
          <w:szCs w:val="22"/>
        </w:rPr>
        <w:t>anagement of enterprise storage</w:t>
      </w:r>
    </w:p>
    <w:p w:rsidR="006649C0" w:rsidRPr="00715F39" w:rsidRDefault="00BD543A" w:rsidP="0058480F">
      <w:pPr>
        <w:numPr>
          <w:ilvl w:val="0"/>
          <w:numId w:val="1"/>
        </w:numPr>
        <w:spacing w:beforeLines="1" w:afterLines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2"/>
        </w:rPr>
        <w:t>Data t</w:t>
      </w:r>
      <w:r w:rsidR="006649C0" w:rsidRPr="00715F39">
        <w:rPr>
          <w:rFonts w:ascii="Verdana" w:hAnsi="Verdana"/>
          <w:sz w:val="20"/>
          <w:szCs w:val="22"/>
        </w:rPr>
        <w:t xml:space="preserve">iering </w:t>
      </w:r>
    </w:p>
    <w:p w:rsidR="006649C0" w:rsidRPr="00715F39" w:rsidRDefault="006649C0" w:rsidP="0058480F">
      <w:pPr>
        <w:numPr>
          <w:ilvl w:val="0"/>
          <w:numId w:val="1"/>
        </w:numPr>
        <w:spacing w:beforeLines="1" w:afterLines="1"/>
        <w:rPr>
          <w:rFonts w:ascii="Verdana" w:hAnsi="Verdana"/>
          <w:sz w:val="20"/>
          <w:szCs w:val="20"/>
        </w:rPr>
      </w:pPr>
      <w:r w:rsidRPr="00715F39">
        <w:rPr>
          <w:rFonts w:ascii="Verdana" w:hAnsi="Verdana"/>
          <w:sz w:val="20"/>
          <w:szCs w:val="22"/>
        </w:rPr>
        <w:t>Thin provisioning</w:t>
      </w:r>
    </w:p>
    <w:p w:rsidR="00A17AE2" w:rsidRPr="00715F39" w:rsidRDefault="00A17AE2" w:rsidP="008B54D5">
      <w:pPr>
        <w:rPr>
          <w:rFonts w:ascii="Verdana" w:hAnsi="Verdana"/>
          <w:sz w:val="20"/>
          <w:szCs w:val="22"/>
        </w:rPr>
      </w:pPr>
    </w:p>
    <w:p w:rsidR="00343E30" w:rsidRPr="00823846" w:rsidRDefault="00A17AE2" w:rsidP="008B54D5">
      <w:pPr>
        <w:rPr>
          <w:rFonts w:ascii="Verdana" w:hAnsi="Verdana"/>
          <w:b/>
          <w:sz w:val="20"/>
          <w:szCs w:val="22"/>
        </w:rPr>
      </w:pPr>
      <w:r w:rsidRPr="00715F39">
        <w:rPr>
          <w:rFonts w:ascii="Verdana" w:hAnsi="Verdana"/>
          <w:b/>
          <w:sz w:val="20"/>
          <w:szCs w:val="22"/>
        </w:rPr>
        <w:t>We’re with you every step of the way.</w:t>
      </w:r>
      <w:r w:rsidRPr="00715F39">
        <w:rPr>
          <w:rFonts w:ascii="Verdana" w:hAnsi="Verdana"/>
          <w:sz w:val="20"/>
          <w:szCs w:val="22"/>
        </w:rPr>
        <w:t xml:space="preserve"> </w:t>
      </w:r>
      <w:r w:rsidR="00D15836" w:rsidRPr="00715F39">
        <w:rPr>
          <w:rFonts w:ascii="Verdana" w:hAnsi="Verdana"/>
          <w:sz w:val="20"/>
          <w:szCs w:val="22"/>
        </w:rPr>
        <w:t xml:space="preserve">First, we assess your company’s current and future business needs so that we can develop a custom plan to your specifications. Next, we turn that plan into a program design, then deploy and migrate your program. </w:t>
      </w:r>
      <w:r w:rsidR="004600E8">
        <w:rPr>
          <w:rFonts w:ascii="Verdana" w:hAnsi="Verdana"/>
          <w:sz w:val="20"/>
          <w:szCs w:val="22"/>
        </w:rPr>
        <w:t>[COMPANY]</w:t>
      </w:r>
      <w:r w:rsidR="00D15836" w:rsidRPr="00715F39">
        <w:rPr>
          <w:rFonts w:ascii="Verdana" w:hAnsi="Verdana"/>
          <w:sz w:val="20"/>
          <w:szCs w:val="22"/>
        </w:rPr>
        <w:t>’s involvement doesn’t end there. We help you manage the program and provide technical support as needed.</w:t>
      </w:r>
      <w:r w:rsidR="006649C0" w:rsidRPr="00715F39">
        <w:rPr>
          <w:rFonts w:ascii="Verdana" w:hAnsi="Verdana"/>
          <w:b/>
          <w:sz w:val="20"/>
          <w:szCs w:val="22"/>
        </w:rPr>
        <w:br/>
      </w:r>
      <w:r w:rsidR="006649C0" w:rsidRPr="00715F39">
        <w:rPr>
          <w:rFonts w:ascii="Verdana" w:hAnsi="Verdana"/>
          <w:b/>
          <w:sz w:val="20"/>
          <w:szCs w:val="22"/>
        </w:rPr>
        <w:br/>
      </w:r>
      <w:r w:rsidR="004F72CF" w:rsidRPr="00715F39">
        <w:rPr>
          <w:rFonts w:ascii="Verdana" w:hAnsi="Verdana"/>
          <w:sz w:val="20"/>
          <w:szCs w:val="22"/>
        </w:rPr>
        <w:t xml:space="preserve">For </w:t>
      </w:r>
      <w:r w:rsidR="00823846">
        <w:rPr>
          <w:rFonts w:ascii="Verdana" w:hAnsi="Verdana"/>
          <w:sz w:val="20"/>
          <w:szCs w:val="22"/>
        </w:rPr>
        <w:t xml:space="preserve">pricing, references and </w:t>
      </w:r>
      <w:r w:rsidR="004F72CF" w:rsidRPr="00715F39">
        <w:rPr>
          <w:rFonts w:ascii="Verdana" w:hAnsi="Verdana"/>
          <w:sz w:val="20"/>
          <w:szCs w:val="22"/>
        </w:rPr>
        <w:t>more information, visit us online at</w:t>
      </w:r>
      <w:r w:rsidR="004600E8">
        <w:rPr>
          <w:rFonts w:ascii="Verdana" w:hAnsi="Verdana"/>
          <w:sz w:val="20"/>
          <w:szCs w:val="22"/>
        </w:rPr>
        <w:t xml:space="preserve"> [URL] </w:t>
      </w:r>
      <w:r w:rsidR="004F72CF" w:rsidRPr="00715F39">
        <w:rPr>
          <w:rFonts w:ascii="Verdana" w:hAnsi="Verdana"/>
          <w:sz w:val="20"/>
          <w:szCs w:val="22"/>
        </w:rPr>
        <w:t xml:space="preserve">or </w:t>
      </w:r>
      <w:r w:rsidR="000F0553" w:rsidRPr="00715F39">
        <w:rPr>
          <w:rFonts w:ascii="Verdana" w:hAnsi="Verdana"/>
          <w:sz w:val="20"/>
          <w:szCs w:val="22"/>
        </w:rPr>
        <w:t>contact</w:t>
      </w:r>
      <w:r w:rsidR="004F72CF" w:rsidRPr="00715F39">
        <w:rPr>
          <w:rFonts w:ascii="Verdana" w:hAnsi="Verdana"/>
          <w:sz w:val="20"/>
          <w:szCs w:val="22"/>
        </w:rPr>
        <w:t xml:space="preserve"> us at </w:t>
      </w:r>
      <w:r w:rsidR="000F0553" w:rsidRPr="00715F39">
        <w:rPr>
          <w:rFonts w:ascii="Verdana" w:hAnsi="Verdana"/>
          <w:sz w:val="20"/>
        </w:rPr>
        <w:t>(</w:t>
      </w:r>
      <w:r w:rsidR="004600E8">
        <w:rPr>
          <w:rFonts w:ascii="Verdana" w:hAnsi="Verdana"/>
          <w:sz w:val="20"/>
        </w:rPr>
        <w:t>0</w:t>
      </w:r>
      <w:r w:rsidR="000F0553" w:rsidRPr="00715F39">
        <w:rPr>
          <w:rFonts w:ascii="Verdana" w:hAnsi="Verdana"/>
          <w:sz w:val="20"/>
        </w:rPr>
        <w:t xml:space="preserve">00) </w:t>
      </w:r>
      <w:r w:rsidR="004600E8">
        <w:rPr>
          <w:rFonts w:ascii="Verdana" w:hAnsi="Verdana"/>
          <w:sz w:val="20"/>
        </w:rPr>
        <w:t>000-0000</w:t>
      </w:r>
      <w:r w:rsidR="000F0553" w:rsidRPr="00715F39">
        <w:rPr>
          <w:rFonts w:ascii="Verdana" w:hAnsi="Verdana"/>
          <w:sz w:val="20"/>
        </w:rPr>
        <w:t xml:space="preserve"> or</w:t>
      </w:r>
      <w:r w:rsidR="004600E8">
        <w:rPr>
          <w:rFonts w:ascii="Verdana" w:hAnsi="Verdana"/>
          <w:sz w:val="20"/>
        </w:rPr>
        <w:t xml:space="preserve"> [email].</w:t>
      </w:r>
      <w:r w:rsidR="006649C0" w:rsidRPr="000F0553">
        <w:rPr>
          <w:rFonts w:ascii="Verdana" w:hAnsi="Verdana"/>
          <w:b/>
          <w:sz w:val="20"/>
          <w:szCs w:val="22"/>
        </w:rPr>
        <w:br/>
      </w:r>
    </w:p>
    <w:sectPr w:rsidR="00343E30" w:rsidRPr="00823846" w:rsidSect="005337D2">
      <w:pgSz w:w="12240" w:h="15840"/>
      <w:pgMar w:top="81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212"/>
    <w:multiLevelType w:val="multilevel"/>
    <w:tmpl w:val="00A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03B2A"/>
    <w:multiLevelType w:val="multilevel"/>
    <w:tmpl w:val="00A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15AC3"/>
    <w:multiLevelType w:val="multilevel"/>
    <w:tmpl w:val="00AA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C5801"/>
    <w:multiLevelType w:val="hybridMultilevel"/>
    <w:tmpl w:val="D05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49C0"/>
    <w:rsid w:val="000B4A50"/>
    <w:rsid w:val="000B701E"/>
    <w:rsid w:val="000F0553"/>
    <w:rsid w:val="001D6D7D"/>
    <w:rsid w:val="0023383F"/>
    <w:rsid w:val="0025059C"/>
    <w:rsid w:val="002B5E5E"/>
    <w:rsid w:val="002D2417"/>
    <w:rsid w:val="002F09EB"/>
    <w:rsid w:val="00343E30"/>
    <w:rsid w:val="003476C4"/>
    <w:rsid w:val="00377104"/>
    <w:rsid w:val="003B0509"/>
    <w:rsid w:val="004600E8"/>
    <w:rsid w:val="004F72CF"/>
    <w:rsid w:val="004F7756"/>
    <w:rsid w:val="005033D9"/>
    <w:rsid w:val="005337D2"/>
    <w:rsid w:val="0058480F"/>
    <w:rsid w:val="005A4E14"/>
    <w:rsid w:val="005D549E"/>
    <w:rsid w:val="006649C0"/>
    <w:rsid w:val="00681B72"/>
    <w:rsid w:val="00685955"/>
    <w:rsid w:val="00697721"/>
    <w:rsid w:val="006F1B25"/>
    <w:rsid w:val="00715F39"/>
    <w:rsid w:val="007F1F70"/>
    <w:rsid w:val="007F52D8"/>
    <w:rsid w:val="00823846"/>
    <w:rsid w:val="008351E4"/>
    <w:rsid w:val="0089628B"/>
    <w:rsid w:val="008B54D5"/>
    <w:rsid w:val="008D052C"/>
    <w:rsid w:val="009232B5"/>
    <w:rsid w:val="009F2FE7"/>
    <w:rsid w:val="00A17AE2"/>
    <w:rsid w:val="00A432D3"/>
    <w:rsid w:val="00AA53DD"/>
    <w:rsid w:val="00AB19FC"/>
    <w:rsid w:val="00AF2373"/>
    <w:rsid w:val="00B005F7"/>
    <w:rsid w:val="00B01566"/>
    <w:rsid w:val="00B02869"/>
    <w:rsid w:val="00B45433"/>
    <w:rsid w:val="00BD543A"/>
    <w:rsid w:val="00C4499B"/>
    <w:rsid w:val="00C6278F"/>
    <w:rsid w:val="00D03AC1"/>
    <w:rsid w:val="00D15836"/>
    <w:rsid w:val="00D533EA"/>
    <w:rsid w:val="00D6382D"/>
    <w:rsid w:val="00D943AD"/>
    <w:rsid w:val="00DA5410"/>
    <w:rsid w:val="00E32C8D"/>
    <w:rsid w:val="00E74DE8"/>
    <w:rsid w:val="00EA00B9"/>
    <w:rsid w:val="00EC3992"/>
    <w:rsid w:val="00EE6319"/>
    <w:rsid w:val="00EF0D34"/>
    <w:rsid w:val="00F306AA"/>
    <w:rsid w:val="00F91BB7"/>
    <w:rsid w:val="00F93CF4"/>
  </w:rsids>
  <m:mathPr>
    <m:mathFont m:val="Bradley Hand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23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Macintosh Word</Application>
  <DocSecurity>0</DocSecurity>
  <Lines>27</Lines>
  <Paragraphs>6</Paragraphs>
  <ScaleCrop>false</ScaleCrop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cp:lastModifiedBy>Darcy</cp:lastModifiedBy>
  <cp:revision>3</cp:revision>
  <dcterms:created xsi:type="dcterms:W3CDTF">2011-11-12T02:40:00Z</dcterms:created>
  <dcterms:modified xsi:type="dcterms:W3CDTF">2011-11-12T02:41:00Z</dcterms:modified>
</cp:coreProperties>
</file>